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5E" w:rsidRDefault="00FB405E" w:rsidP="00FB405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405E" w:rsidRDefault="00FB405E" w:rsidP="00FB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критериев и параметров МСМОК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405E" w:rsidRDefault="00FB405E" w:rsidP="00FB4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804"/>
      </w:tblGrid>
      <w:tr w:rsidR="00FB405E" w:rsidTr="00FB405E">
        <w:trPr>
          <w:trHeight w:val="39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1.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1.1 соответствие структуры ООП ДО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1.2 соответствие содержания целевого раздела ООП ДО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1.3 соответствие содержания содержательного раздела ООП ДО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1.4соответствие содержания организационного раздела ООП ДО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1.5 соответствие содержания дополнительного раздела ООП ДО (презентации) требованиям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FB405E" w:rsidTr="00FB405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2.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образовательной деятельности в ДОО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2.1 Познавательное развитие  </w:t>
            </w:r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2.2 Речевое развитие </w:t>
            </w:r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2.3 Социально-коммуникативное развитие </w:t>
            </w:r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2.4 Физическое развитие</w:t>
            </w:r>
          </w:p>
        </w:tc>
      </w:tr>
      <w:tr w:rsidR="00FB405E" w:rsidTr="00FB405E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2.5 Художественно-эстетическое развитие</w:t>
            </w:r>
          </w:p>
        </w:tc>
      </w:tr>
      <w:tr w:rsidR="00FB405E" w:rsidTr="00FB405E">
        <w:trPr>
          <w:trHeight w:val="35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3.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образовательных условий в ДОО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3.1 Кадровые условия</w:t>
            </w:r>
          </w:p>
        </w:tc>
      </w:tr>
      <w:tr w:rsidR="00FB405E" w:rsidTr="00FB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3.2 Развивающая предметно-пространственная среда</w:t>
            </w:r>
          </w:p>
        </w:tc>
      </w:tr>
      <w:tr w:rsidR="00FB405E" w:rsidTr="00FB405E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Параметр 3.3 Психолого-педагогические условия </w:t>
            </w:r>
          </w:p>
        </w:tc>
      </w:tr>
      <w:tr w:rsidR="00FB405E" w:rsidTr="00FB405E">
        <w:trPr>
          <w:trHeight w:val="3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4.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взаимодействия с семьей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4.1 Информированность о деятельности ДОО</w:t>
            </w:r>
          </w:p>
        </w:tc>
      </w:tr>
      <w:tr w:rsidR="00FB405E" w:rsidTr="00FB405E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4.2 Вовлеченность в образовательный процесс</w:t>
            </w:r>
          </w:p>
        </w:tc>
      </w:tr>
      <w:tr w:rsidR="00FB405E" w:rsidTr="00FB405E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4.3 Удовлетворенность качеством предоставляемых ДОО услуг</w:t>
            </w:r>
          </w:p>
        </w:tc>
      </w:tr>
      <w:tr w:rsidR="00FB405E" w:rsidTr="00FB405E">
        <w:trPr>
          <w:trHeight w:val="4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5.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обеспечения 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здоровья, безопасности и качества услуг по присмотру и уходу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5.1 Сохранение здоровья детей</w:t>
            </w:r>
          </w:p>
        </w:tc>
      </w:tr>
      <w:tr w:rsidR="00FB405E" w:rsidTr="00FB405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5.2 Обеспечение безопасности</w:t>
            </w:r>
          </w:p>
        </w:tc>
      </w:tr>
      <w:tr w:rsidR="00FB405E" w:rsidTr="00FB405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5.3 Обеспечение качества услуг по присмотру и уходу</w:t>
            </w:r>
          </w:p>
        </w:tc>
      </w:tr>
      <w:tr w:rsidR="00FB405E" w:rsidTr="00FB405E">
        <w:trPr>
          <w:trHeight w:val="3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6.</w:t>
            </w:r>
          </w:p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управления в ДОО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6.1 Управление организационными процессами</w:t>
            </w:r>
          </w:p>
        </w:tc>
      </w:tr>
      <w:tr w:rsidR="00FB405E" w:rsidTr="00FB405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6.2 Внутренняя система оценки качества</w:t>
            </w:r>
          </w:p>
        </w:tc>
      </w:tr>
      <w:tr w:rsidR="00FB405E" w:rsidTr="00FB405E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5E" w:rsidRDefault="00FB4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 6.3 Программа развития ДОО</w:t>
            </w:r>
          </w:p>
        </w:tc>
      </w:tr>
    </w:tbl>
    <w:p w:rsidR="00FB405E" w:rsidRDefault="00FB405E" w:rsidP="00FB40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B405E" w:rsidRDefault="00FB405E" w:rsidP="00FB40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B405E" w:rsidRDefault="00FB405E" w:rsidP="00FB40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B405E" w:rsidRDefault="00FB405E" w:rsidP="00FB40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FB405E" w:rsidRDefault="00FB405E" w:rsidP="00FB40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Критерий 1. Качество образовательных программ дошкольного образования</w:t>
      </w:r>
    </w:p>
    <w:p w:rsidR="00FB405E" w:rsidRDefault="00FB405E" w:rsidP="00FB4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Оценивается уровень качества образовательных программ и их методического обеспечения, содержание которых позволяет педагогам строить 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воспитанников. Сохранение баланса программы между интеллектуально и социально-ориентированными занятиями. Это обеспечивает качество педагогического сопровождения.</w:t>
      </w:r>
    </w:p>
    <w:p w:rsidR="00FB405E" w:rsidRDefault="00FB405E" w:rsidP="00FB4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Качество образовательных программ дошкольного образования определяется по соответствию программ, разработанных в ДОО, требованиям и рекомендациям II раздела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структуры, качество цели, условий, содержания деятельности.</w:t>
      </w:r>
    </w:p>
    <w:p w:rsidR="00FB405E" w:rsidRDefault="00FB405E" w:rsidP="00FB4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программ, разработанных в ДОО, позволяет определять векторы развития  муниципальной системы дошкольного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прогнозировать развитие системы дошкольного образования в Кавказском районе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Критерий 2. 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ачество содержания образовательной деятельности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br/>
        <w:t>в ДОО</w:t>
      </w:r>
    </w:p>
    <w:p w:rsidR="00FB405E" w:rsidRDefault="00FB405E" w:rsidP="00FB4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работы ДОО по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овышению качества реализации содержания образовательной деятельности в ДОО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развитие </w:t>
      </w:r>
    </w:p>
    <w:p w:rsidR="00FB405E" w:rsidRDefault="00FB405E" w:rsidP="00FB4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FB405E" w:rsidRDefault="00FB405E" w:rsidP="00FB4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содержание образовательной деятельности регламентируется пятью образовательными областями,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задачи, целевые ориентиры.</w:t>
      </w:r>
    </w:p>
    <w:p w:rsidR="00FB405E" w:rsidRDefault="00FB405E" w:rsidP="00FB40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Критерий 3. Качество образовательных условий в ДОО </w:t>
      </w:r>
      <w:r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(кадровые условия, развивающая предметно-пространственная среда, психолого-педагогические условия).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оценки качества третьего параметра: психолого-педагогических условий, выделены показатели, связанные с общением педагога с детьми,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с условиями поддержки детской инициативы, формирования чувства самоуважения, принятия себя. В целом, оценивается уровень обеспечения психологического комфорта ребенка в образовательном учреждении с целью сохранения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его психического здоровья и формирования положительной самооценки.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Критерий 4. Качество взаимодействия с семьей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(участие семьи в образовательной деятельности, удовлетворенность семьи образовательными услугами, индивидуальная поддержка развития детей в семье).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Характерной тенденцией современного периода в развитии дошкольного образования является стремление образовательных учреждений к открытости, которая предполагает участие семьи в жизни ДОО (п. 3.1, п. 5, 6 ФГОС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FB405E" w:rsidRDefault="00FB405E" w:rsidP="00FB405E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lastRenderedPageBreak/>
        <w:t xml:space="preserve">Критерий 5. Обеспечение здоровья, безопасности и качества услуг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  <w:br/>
        <w:t>по присмотру и уходу</w:t>
      </w:r>
    </w:p>
    <w:p w:rsidR="00FB405E" w:rsidRDefault="00FB405E" w:rsidP="00FB405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МСМОК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задачи оценку качества услуг по присмотру и уходу за воспитанниками ДОО, поскольку дошкольное образование – это, с одной стороны, важнейший уровень общего образования, </w:t>
      </w:r>
      <w:r>
        <w:rPr>
          <w:rFonts w:ascii="Times New Roman" w:hAnsi="Times New Roman" w:cs="Times New Roman"/>
          <w:sz w:val="28"/>
          <w:szCs w:val="28"/>
        </w:rPr>
        <w:br/>
        <w:t>с другой стороны – комплекс услуг, которые реализуются в течение всего времени пребывания ребенка в организации.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МСМОК ДО показателей качества, связанных с присмотром </w:t>
      </w:r>
      <w:r>
        <w:rPr>
          <w:rFonts w:ascii="Times New Roman" w:hAnsi="Times New Roman" w:cs="Times New Roman"/>
          <w:sz w:val="28"/>
          <w:szCs w:val="28"/>
        </w:rPr>
        <w:br/>
        <w:t>и уходом за воспитанниками ДОО позволяет создать более полную картину комплексной оценки качества деятельности ДОО.</w:t>
      </w:r>
    </w:p>
    <w:p w:rsidR="00FB405E" w:rsidRDefault="00FB405E" w:rsidP="00FB405E">
      <w:pPr>
        <w:pStyle w:val="Default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Критерий 6. Качество управления 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дошкольных образовательных организациях</w:t>
      </w:r>
    </w:p>
    <w:p w:rsidR="00FB405E" w:rsidRDefault="00FB405E" w:rsidP="00FB40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Обеспечение высокого качества дошкольного образования требует координации усилий представителей разных служб и ведомств на разных уровнях управления системой образования, которые непосредственно влияют на его качество. Качество управления ДОО понимается как управленческая деятельность руководителя, владение специальными приемами и способами влияния на условия развития организации. </w:t>
      </w:r>
    </w:p>
    <w:p w:rsidR="00C302B8" w:rsidRDefault="00FB405E"/>
    <w:sectPr w:rsidR="00C302B8" w:rsidSect="00AB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05E"/>
    <w:rsid w:val="00913EBC"/>
    <w:rsid w:val="00AB1108"/>
    <w:rsid w:val="00C84FBC"/>
    <w:rsid w:val="00FB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05E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B40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">
    <w:name w:val="Основной текст (2)"/>
    <w:basedOn w:val="a0"/>
    <w:uiPriority w:val="99"/>
    <w:rsid w:val="00FB405E"/>
    <w:rPr>
      <w:rFonts w:ascii="Cambria" w:hAnsi="Cambria" w:cs="Cambria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2022-08-04T13:59:00Z</dcterms:created>
  <dcterms:modified xsi:type="dcterms:W3CDTF">2022-08-04T13:59:00Z</dcterms:modified>
</cp:coreProperties>
</file>